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09329E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submitted by means of this application, is/are in compliance with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  <w:r w:rsidR="2505680C" w:rsidRPr="001675A9">
        <w:rPr>
          <w:rFonts w:ascii="Calibri" w:eastAsia="Arial Unicode MS" w:hAnsi="Calibri" w:cs="Calibri"/>
          <w:spacing w:val="-6"/>
          <w:sz w:val="22"/>
          <w:szCs w:val="22"/>
        </w:rPr>
        <w:t>Marine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Equipment Regulation</w:t>
      </w:r>
      <w:r w:rsidR="5DD68736" w:rsidRPr="001675A9">
        <w:rPr>
          <w:rFonts w:ascii="Calibri" w:eastAsia="Arial Unicode MS" w:hAnsi="Calibri" w:cs="Calibri"/>
          <w:spacing w:val="-6"/>
          <w:sz w:val="22"/>
          <w:szCs w:val="22"/>
        </w:rPr>
        <w:t>s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201</w:t>
      </w:r>
      <w:r w:rsidR="3779F491" w:rsidRPr="001675A9">
        <w:rPr>
          <w:rFonts w:ascii="Calibri" w:eastAsia="Arial Unicode MS" w:hAnsi="Calibri" w:cs="Calibri"/>
          <w:spacing w:val="-6"/>
          <w:sz w:val="22"/>
          <w:szCs w:val="22"/>
        </w:rPr>
        <w:t>6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Pr="001675A9">
        <w:rPr>
          <w:rFonts w:ascii="Calibri" w:hAnsi="Calibri" w:cs="Calibri"/>
          <w:i/>
          <w:szCs w:val="22"/>
        </w:rPr>
      </w:r>
      <w:r w:rsidRPr="001675A9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Pr="001675A9">
        <w:rPr>
          <w:rFonts w:ascii="Calibri" w:hAnsi="Calibri" w:cs="Calibri"/>
          <w:i/>
          <w:szCs w:val="22"/>
        </w:rPr>
      </w:r>
      <w:r w:rsidRPr="001675A9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0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0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1CDFCDD4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F70C7" w14:textId="77777777" w:rsidR="00E60794" w:rsidRDefault="00E60794">
      <w:r>
        <w:separator/>
      </w:r>
    </w:p>
  </w:endnote>
  <w:endnote w:type="continuationSeparator" w:id="0">
    <w:p w14:paraId="47F46388" w14:textId="77777777" w:rsidR="00E60794" w:rsidRDefault="00E60794">
      <w:r>
        <w:continuationSeparator/>
      </w:r>
    </w:p>
  </w:endnote>
  <w:endnote w:type="continuationNotice" w:id="1">
    <w:p w14:paraId="5021355B" w14:textId="77777777" w:rsidR="006B0B31" w:rsidRDefault="006B0B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BD96" w14:textId="239F7569" w:rsidR="001D6901" w:rsidRPr="001675A9" w:rsidRDefault="00722A01">
    <w:pPr>
      <w:pStyle w:val="Footer"/>
      <w:rPr>
        <w:rFonts w:ascii="Calibri" w:hAnsi="Calibri" w:cs="Calibri"/>
      </w:rPr>
    </w:pPr>
    <w:r>
      <w:rPr>
        <w:rFonts w:ascii="Calibri" w:hAnsi="Calibri" w:cs="Calibri"/>
      </w:rPr>
      <w:t xml:space="preserve">NRG </w:t>
    </w:r>
    <w:r w:rsidR="0020126A">
      <w:rPr>
        <w:rFonts w:ascii="Calibri" w:hAnsi="Calibri" w:cs="Calibri"/>
      </w:rPr>
      <w:t>054 (</w:t>
    </w:r>
    <w:r w:rsidR="001D6901" w:rsidRPr="001675A9">
      <w:rPr>
        <w:rFonts w:ascii="Calibri" w:hAnsi="Calibri" w:cs="Calibri"/>
      </w:rPr>
      <w:t>F057</w:t>
    </w:r>
    <w:r w:rsidR="0020126A">
      <w:rPr>
        <w:rFonts w:ascii="Calibri" w:hAnsi="Calibri" w:cs="Calibri"/>
      </w:rPr>
      <w:t>)</w:t>
    </w:r>
    <w:r w:rsidR="001D6901" w:rsidRPr="001675A9">
      <w:rPr>
        <w:rFonts w:ascii="Calibri" w:hAnsi="Calibri" w:cs="Calibri"/>
      </w:rPr>
      <w:t xml:space="preserve"> v.</w:t>
    </w:r>
    <w:r w:rsidR="0020126A">
      <w:rPr>
        <w:rFonts w:ascii="Calibri" w:hAnsi="Calibri" w:cs="Calibri"/>
      </w:rPr>
      <w:t>4</w:t>
    </w:r>
    <w:r w:rsidR="001D6901" w:rsidRPr="001675A9">
      <w:rPr>
        <w:rFonts w:ascii="Calibri" w:hAnsi="Calibri" w:cs="Calibri"/>
      </w:rPr>
      <w:tab/>
    </w:r>
    <w:r w:rsidR="001D6901"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BF9D8" w14:textId="77777777" w:rsidR="00E60794" w:rsidRDefault="00E60794">
      <w:r>
        <w:separator/>
      </w:r>
    </w:p>
  </w:footnote>
  <w:footnote w:type="continuationSeparator" w:id="0">
    <w:p w14:paraId="44B757D1" w14:textId="77777777" w:rsidR="00E60794" w:rsidRDefault="00E60794">
      <w:r>
        <w:continuationSeparator/>
      </w:r>
    </w:p>
  </w:footnote>
  <w:footnote w:type="continuationNotice" w:id="1">
    <w:p w14:paraId="16C31713" w14:textId="77777777" w:rsidR="006B0B31" w:rsidRDefault="006B0B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11BC" w14:textId="77777777" w:rsidR="00265C87" w:rsidRDefault="001F0F21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51658240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D39A3" w14:textId="66ECC070" w:rsidR="00C8617B" w:rsidRDefault="001F0F21" w:rsidP="00C8617B">
    <w:pPr>
      <w:pStyle w:val="Header"/>
      <w:tabs>
        <w:tab w:val="clear" w:pos="8640"/>
        <w:tab w:val="right" w:pos="10065"/>
      </w:tabs>
    </w:pPr>
    <w:r>
      <w:rPr>
        <w:noProof/>
      </w:rPr>
      <w:pict w14:anchorId="28F00B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425.25pt;margin-top:-14.1pt;width:84pt;height:42pt;z-index:251658242;mso-position-horizontal-relative:text;mso-position-vertical-relative:text;mso-width-relative:page;mso-height-relative:page">
          <v:imagedata r:id="rId1" o:title="Kiwa_2024_CMYK"/>
        </v:shape>
      </w:pict>
    </w:r>
    <w:r w:rsidR="00C8617B">
      <w:tab/>
    </w:r>
    <w:r w:rsidR="00C8617B"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089954711">
    <w:abstractNumId w:val="0"/>
  </w:num>
  <w:num w:numId="2" w16cid:durableId="1580361992">
    <w:abstractNumId w:val="7"/>
  </w:num>
  <w:num w:numId="3" w16cid:durableId="362293651">
    <w:abstractNumId w:val="8"/>
  </w:num>
  <w:num w:numId="4" w16cid:durableId="123932064">
    <w:abstractNumId w:val="5"/>
  </w:num>
  <w:num w:numId="5" w16cid:durableId="1447194072">
    <w:abstractNumId w:val="1"/>
  </w:num>
  <w:num w:numId="6" w16cid:durableId="1256743069">
    <w:abstractNumId w:val="6"/>
  </w:num>
  <w:num w:numId="7" w16cid:durableId="1077631448">
    <w:abstractNumId w:val="4"/>
  </w:num>
  <w:num w:numId="8" w16cid:durableId="411198866">
    <w:abstractNumId w:val="2"/>
  </w:num>
  <w:num w:numId="9" w16cid:durableId="1038359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B6B69"/>
    <w:rsid w:val="001D6901"/>
    <w:rsid w:val="001F0F21"/>
    <w:rsid w:val="0020126A"/>
    <w:rsid w:val="00265C87"/>
    <w:rsid w:val="00267394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B0B31"/>
    <w:rsid w:val="006E654D"/>
    <w:rsid w:val="006E6C6D"/>
    <w:rsid w:val="00700812"/>
    <w:rsid w:val="00722A01"/>
    <w:rsid w:val="00771AF0"/>
    <w:rsid w:val="00820381"/>
    <w:rsid w:val="0089517F"/>
    <w:rsid w:val="009B496D"/>
    <w:rsid w:val="00A4384A"/>
    <w:rsid w:val="00A5764B"/>
    <w:rsid w:val="00B5719C"/>
    <w:rsid w:val="00BA4DC1"/>
    <w:rsid w:val="00C466FA"/>
    <w:rsid w:val="00C8617B"/>
    <w:rsid w:val="00D05D55"/>
    <w:rsid w:val="00D1797F"/>
    <w:rsid w:val="00DC578A"/>
    <w:rsid w:val="00DE7847"/>
    <w:rsid w:val="00E50A35"/>
    <w:rsid w:val="00E60794"/>
    <w:rsid w:val="00E7310F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  <w:rsid w:val="2505680C"/>
    <w:rsid w:val="3779F491"/>
    <w:rsid w:val="51821C0D"/>
    <w:rsid w:val="5DD68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  <w:style w:type="paragraph" w:styleId="Revision">
    <w:name w:val="Revision"/>
    <w:hidden/>
    <w:uiPriority w:val="99"/>
    <w:semiHidden/>
    <w:rsid w:val="00BA4DC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Q35N7EHSRXXD-1115586310-85642</_dlc_DocId>
    <_dlc_DocIdUrl xmlns="602ed927-2cea-4d91-88ef-a89cf3d3f850">
      <Url>https://kiwacompany.sharepoint.com/sites/ds_AI/_layouts/15/DocIdRedir.aspx?ID=Q35N7EHSRXXD-1115586310-85642</Url>
      <Description>Q35N7EHSRXXD-1115586310-85642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4BB178F-153B-4A67-8137-EBF4E02E1025}"/>
</file>

<file path=customXml/itemProps2.xml><?xml version="1.0" encoding="utf-8"?>
<ds:datastoreItem xmlns:ds="http://schemas.openxmlformats.org/officeDocument/2006/customXml" ds:itemID="{C5434468-0DCC-4A2C-9D4E-555BBA7A9A48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0b5171b-966b-4d08-a0bf-1967e2339bed"/>
    <ds:schemaRef ds:uri="6c3d45d3-a0cc-4a5a-9b95-226d24d3ee4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0C5798-A2E0-4675-8334-1D128BDF2D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Company>Telefication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Anne Hasnip</cp:lastModifiedBy>
  <cp:revision>12</cp:revision>
  <cp:lastPrinted>2011-02-28T09:38:00Z</cp:lastPrinted>
  <dcterms:created xsi:type="dcterms:W3CDTF">2021-02-04T21:44:00Z</dcterms:created>
  <dcterms:modified xsi:type="dcterms:W3CDTF">2025-10-03T14:43:00Z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Order">
    <vt:r8>1042700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dlc_DocIdItemGuid">
    <vt:lpwstr>82caf06e-3152-44dc-a6c1-c640faf49738</vt:lpwstr>
  </property>
</Properties>
</file>